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917" w:rsidRPr="007E1CAC" w:rsidRDefault="004804C2" w:rsidP="00C87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E1CAC">
        <w:rPr>
          <w:rFonts w:ascii="Times New Roman" w:hAnsi="Times New Roman" w:cs="Times New Roman"/>
          <w:b/>
          <w:bCs/>
          <w:sz w:val="24"/>
          <w:szCs w:val="24"/>
          <w:lang w:val="en-GB"/>
        </w:rPr>
        <w:t>Booking holidays at the University of Warsaw holiday facilities</w:t>
      </w:r>
    </w:p>
    <w:p w:rsidR="00C87917" w:rsidRPr="007E1CAC" w:rsidRDefault="006D71F0" w:rsidP="00C87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E1CA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DPTiW „Szeligówka” in Kościelisko </w:t>
      </w:r>
    </w:p>
    <w:p w:rsidR="00C87917" w:rsidRPr="007E1CAC" w:rsidRDefault="006D71F0" w:rsidP="00C87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E1CA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OKW „Bajka” in Łukęcin </w:t>
      </w:r>
    </w:p>
    <w:p w:rsidR="00E0194C" w:rsidRPr="007E1CAC" w:rsidRDefault="006D71F0" w:rsidP="00C87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E1CAC">
        <w:rPr>
          <w:rFonts w:ascii="Times New Roman" w:hAnsi="Times New Roman" w:cs="Times New Roman"/>
          <w:sz w:val="24"/>
          <w:szCs w:val="24"/>
          <w:lang w:val="en-GB"/>
        </w:rPr>
        <w:t>The booking process starts on Monday, 4 March 2024, at 8.00 a.m.</w:t>
      </w:r>
    </w:p>
    <w:p w:rsidR="00E0194C" w:rsidRPr="007E1CAC" w:rsidRDefault="00E0194C" w:rsidP="00C8791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6D71F0" w:rsidRPr="007E1CAC" w:rsidRDefault="006D71F0" w:rsidP="008D6FD6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1CAC">
        <w:rPr>
          <w:rFonts w:ascii="Times New Roman" w:hAnsi="Times New Roman" w:cs="Times New Roman"/>
          <w:sz w:val="24"/>
          <w:szCs w:val="24"/>
          <w:lang w:val="en-GB"/>
        </w:rPr>
        <w:t xml:space="preserve">The booking process will take place in two rounds: </w:t>
      </w:r>
    </w:p>
    <w:p w:rsidR="006D71F0" w:rsidRPr="007E1CAC" w:rsidRDefault="006D71F0" w:rsidP="000664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E1CAC">
        <w:rPr>
          <w:rFonts w:ascii="Times New Roman" w:hAnsi="Times New Roman" w:cs="Times New Roman"/>
          <w:b/>
          <w:bCs/>
          <w:sz w:val="24"/>
          <w:szCs w:val="24"/>
          <w:lang w:val="en-GB"/>
        </w:rPr>
        <w:t>First Round: from 4 March to 15 March 2024</w:t>
      </w:r>
    </w:p>
    <w:p w:rsidR="00A81849" w:rsidRPr="007E1CAC" w:rsidRDefault="00A81849" w:rsidP="008D6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5F7B3E" w:rsidRPr="007E1CAC" w:rsidRDefault="00A81849" w:rsidP="00526CC1">
      <w:pPr>
        <w:pStyle w:val="NormalnyWeb"/>
        <w:jc w:val="both"/>
        <w:rPr>
          <w:bCs/>
          <w:shd w:val="clear" w:color="auto" w:fill="FFFFFF"/>
          <w:lang w:val="en-GB"/>
        </w:rPr>
      </w:pPr>
      <w:r w:rsidRPr="007E1CAC">
        <w:rPr>
          <w:shd w:val="clear" w:color="auto" w:fill="FFFFFF"/>
          <w:lang w:val="en-GB"/>
        </w:rPr>
        <w:t xml:space="preserve">From 4 March, holiday booking forms can be filed by: </w:t>
      </w:r>
    </w:p>
    <w:p w:rsidR="005F7B3E" w:rsidRPr="007E1CAC" w:rsidRDefault="000664F0" w:rsidP="00526CC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7E1CAC">
        <w:rPr>
          <w:rFonts w:ascii="Times New Roman" w:hAnsi="Times New Roman"/>
          <w:sz w:val="24"/>
          <w:szCs w:val="24"/>
          <w:lang w:val="en-GB"/>
        </w:rPr>
        <w:t>UW employees (including employed pensioners) and UW doctoral students, exclusively through an electronic form in the DocSense system (</w:t>
      </w:r>
      <w:hyperlink r:id="rId5" w:tgtFrame="_blank" w:history="1">
        <w:r w:rsidRPr="007E1CAC">
          <w:rPr>
            <w:rStyle w:val="Hipercze"/>
            <w:rFonts w:ascii="Times New Roman" w:hAnsi="Times New Roman"/>
            <w:sz w:val="24"/>
            <w:szCs w:val="24"/>
            <w:lang w:val="en-GB"/>
          </w:rPr>
          <w:t>ds.uw.edu.pl</w:t>
        </w:r>
      </w:hyperlink>
      <w:r w:rsidRPr="007E1CAC">
        <w:rPr>
          <w:rFonts w:ascii="Times New Roman" w:hAnsi="Times New Roman"/>
          <w:sz w:val="24"/>
          <w:szCs w:val="24"/>
          <w:lang w:val="en-GB"/>
        </w:rPr>
        <w:t>),</w:t>
      </w:r>
    </w:p>
    <w:p w:rsidR="005F7B3E" w:rsidRPr="007E1CAC" w:rsidRDefault="005F7B3E" w:rsidP="00A922A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7E1CAC">
        <w:rPr>
          <w:rFonts w:ascii="Times New Roman" w:hAnsi="Times New Roman"/>
          <w:sz w:val="24"/>
          <w:szCs w:val="24"/>
          <w:lang w:val="en-GB"/>
        </w:rPr>
        <w:t xml:space="preserve">UW pensioners who are not in an employment relationship with the UW (i.e. are not employed </w:t>
      </w:r>
      <w:r w:rsidRPr="007E1CAC">
        <w:rPr>
          <w:rFonts w:ascii="Times New Roman" w:hAnsi="Times New Roman"/>
          <w:sz w:val="24"/>
          <w:szCs w:val="24"/>
          <w:lang w:val="en-GB"/>
        </w:rPr>
        <w:br/>
        <w:t>at the UW under a contract of employment/appointment):</w:t>
      </w:r>
    </w:p>
    <w:p w:rsidR="00C87917" w:rsidRPr="007E1CAC" w:rsidRDefault="007E1CAC" w:rsidP="000F277C">
      <w:pPr>
        <w:pStyle w:val="Akapitzlist"/>
        <w:numPr>
          <w:ilvl w:val="0"/>
          <w:numId w:val="12"/>
        </w:numPr>
        <w:spacing w:after="0"/>
        <w:ind w:left="1037" w:hanging="357"/>
        <w:contextualSpacing w:val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by email</w:t>
      </w:r>
      <w:r w:rsidR="00C87917" w:rsidRPr="007E1CAC">
        <w:rPr>
          <w:rFonts w:ascii="Times New Roman" w:hAnsi="Times New Roman"/>
          <w:sz w:val="24"/>
          <w:szCs w:val="24"/>
          <w:lang w:val="en-GB"/>
        </w:rPr>
        <w:t>:</w:t>
      </w:r>
      <w:r w:rsidR="00C87917" w:rsidRPr="007E1CAC">
        <w:rPr>
          <w:rFonts w:ascii="Times New Roman" w:hAnsi="Times New Roman"/>
          <w:sz w:val="24"/>
          <w:szCs w:val="24"/>
          <w:lang w:val="en-GB"/>
        </w:rPr>
        <w:tab/>
      </w:r>
      <w:hyperlink r:id="rId6" w:history="1">
        <w:r w:rsidR="00C87917" w:rsidRPr="007E1CAC">
          <w:rPr>
            <w:rStyle w:val="Hipercze"/>
            <w:rFonts w:ascii="Times New Roman" w:hAnsi="Times New Roman"/>
            <w:sz w:val="24"/>
            <w:szCs w:val="24"/>
            <w:lang w:val="en-GB"/>
          </w:rPr>
          <w:t>rezerwacje.lukecin@adm.uw.edu.pl</w:t>
        </w:r>
      </w:hyperlink>
      <w:r w:rsidRPr="007E1CAC">
        <w:rPr>
          <w:rFonts w:ascii="Times New Roman" w:hAnsi="Times New Roman"/>
          <w:sz w:val="24"/>
          <w:szCs w:val="24"/>
          <w:lang w:val="en-GB"/>
        </w:rPr>
        <w:t xml:space="preserve">  </w:t>
      </w:r>
    </w:p>
    <w:p w:rsidR="00C87917" w:rsidRPr="007E1CAC" w:rsidRDefault="007E1CAC" w:rsidP="000F277C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7" w:history="1">
        <w:r w:rsidRPr="007E1CAC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rezerwacje.szeligowka@adm.uw.edu.pl</w:t>
        </w:r>
      </w:hyperlink>
    </w:p>
    <w:p w:rsidR="005F7B3E" w:rsidRPr="007E1CAC" w:rsidRDefault="005F7B3E" w:rsidP="000F277C">
      <w:pPr>
        <w:pStyle w:val="Akapitzlist"/>
        <w:numPr>
          <w:ilvl w:val="0"/>
          <w:numId w:val="12"/>
        </w:numPr>
        <w:spacing w:after="0"/>
        <w:ind w:left="1037" w:hanging="357"/>
        <w:contextualSpacing w:val="0"/>
        <w:jc w:val="both"/>
        <w:rPr>
          <w:rFonts w:ascii="Times New Roman" w:hAnsi="Times New Roman"/>
          <w:sz w:val="24"/>
          <w:szCs w:val="24"/>
          <w:lang w:val="en-GB"/>
        </w:rPr>
      </w:pPr>
      <w:r w:rsidRPr="007E1CAC">
        <w:rPr>
          <w:rFonts w:ascii="Times New Roman" w:hAnsi="Times New Roman"/>
          <w:sz w:val="24"/>
          <w:szCs w:val="24"/>
          <w:lang w:val="en-GB"/>
        </w:rPr>
        <w:t xml:space="preserve">in person at the UW Social Affairs Office (“Mały </w:t>
      </w:r>
      <w:r w:rsidR="007E1CAC">
        <w:rPr>
          <w:rFonts w:ascii="Times New Roman" w:hAnsi="Times New Roman"/>
          <w:sz w:val="24"/>
          <w:szCs w:val="24"/>
          <w:lang w:val="en-GB"/>
        </w:rPr>
        <w:t>D</w:t>
      </w:r>
      <w:r w:rsidRPr="007E1CAC">
        <w:rPr>
          <w:rFonts w:ascii="Times New Roman" w:hAnsi="Times New Roman"/>
          <w:sz w:val="24"/>
          <w:szCs w:val="24"/>
          <w:lang w:val="en-GB"/>
        </w:rPr>
        <w:t>ziedziniec”, First Floor, Room 16, between 8.00 and 15.00)</w:t>
      </w:r>
      <w:r w:rsidR="007E1CAC" w:rsidRPr="007E1CAC">
        <w:rPr>
          <w:rFonts w:ascii="Times New Roman" w:hAnsi="Times New Roman"/>
          <w:sz w:val="24"/>
          <w:szCs w:val="24"/>
          <w:lang w:val="en-GB"/>
        </w:rPr>
        <w:tab/>
      </w:r>
      <w:r w:rsidRPr="007E1CA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E1CAC">
        <w:rPr>
          <w:rFonts w:ascii="Times New Roman" w:hAnsi="Times New Roman"/>
          <w:sz w:val="24"/>
          <w:szCs w:val="24"/>
          <w:lang w:val="en-GB"/>
        </w:rPr>
        <w:br/>
        <w:t xml:space="preserve"> </w:t>
      </w:r>
      <w:bookmarkStart w:id="0" w:name="_GoBack"/>
      <w:bookmarkEnd w:id="0"/>
    </w:p>
    <w:p w:rsidR="00526CC1" w:rsidRPr="007E1CAC" w:rsidRDefault="008D6FD6" w:rsidP="008D6FD6">
      <w:pPr>
        <w:pStyle w:val="Akapitzlist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7E1CAC">
        <w:rPr>
          <w:rFonts w:ascii="Times New Roman" w:hAnsi="Times New Roman"/>
          <w:sz w:val="24"/>
          <w:szCs w:val="24"/>
          <w:lang w:val="en-GB"/>
        </w:rPr>
        <w:t>Priority is given in the allocation of places in the above holiday facilities to:</w:t>
      </w:r>
    </w:p>
    <w:p w:rsidR="008D6FD6" w:rsidRPr="007E1CAC" w:rsidRDefault="008D6FD6" w:rsidP="00027889">
      <w:pPr>
        <w:pStyle w:val="Akapitzlist"/>
        <w:numPr>
          <w:ilvl w:val="0"/>
          <w:numId w:val="12"/>
        </w:numPr>
        <w:spacing w:after="0"/>
        <w:ind w:left="1037" w:hanging="357"/>
        <w:contextualSpacing w:val="0"/>
        <w:jc w:val="both"/>
        <w:rPr>
          <w:rFonts w:ascii="Times New Roman" w:hAnsi="Times New Roman"/>
          <w:sz w:val="24"/>
          <w:szCs w:val="24"/>
          <w:lang w:val="en-GB"/>
        </w:rPr>
      </w:pPr>
      <w:r w:rsidRPr="007E1CAC">
        <w:rPr>
          <w:rFonts w:ascii="Times New Roman" w:hAnsi="Times New Roman"/>
          <w:sz w:val="24"/>
          <w:szCs w:val="24"/>
          <w:lang w:val="en-GB"/>
        </w:rPr>
        <w:t>employees with an employment agreement with the UW (contract of employment/appointment) regardless of length of service (full-time or part-time employment),</w:t>
      </w:r>
    </w:p>
    <w:p w:rsidR="00E0194C" w:rsidRPr="007E1CAC" w:rsidRDefault="008D6FD6" w:rsidP="00027889">
      <w:pPr>
        <w:pStyle w:val="Akapitzlist"/>
        <w:numPr>
          <w:ilvl w:val="0"/>
          <w:numId w:val="12"/>
        </w:numPr>
        <w:spacing w:after="0"/>
        <w:ind w:left="1037" w:hanging="357"/>
        <w:contextualSpacing w:val="0"/>
        <w:jc w:val="both"/>
        <w:rPr>
          <w:rFonts w:ascii="Times New Roman" w:hAnsi="Times New Roman"/>
          <w:sz w:val="24"/>
          <w:szCs w:val="24"/>
          <w:lang w:val="en-GB"/>
        </w:rPr>
      </w:pPr>
      <w:r w:rsidRPr="007E1CAC">
        <w:rPr>
          <w:rFonts w:ascii="Times New Roman" w:hAnsi="Times New Roman"/>
          <w:sz w:val="24"/>
          <w:szCs w:val="24"/>
          <w:lang w:val="en-GB"/>
        </w:rPr>
        <w:t>participants of full-time doctoral studies at the University of Warsaw, enrolled before the academic year 2019/2020 and doctoral students studying at the doctoral schools, until they reach the age of 35.</w:t>
      </w:r>
    </w:p>
    <w:p w:rsidR="00027889" w:rsidRPr="007E1CAC" w:rsidRDefault="00027889" w:rsidP="00A922A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1CAC">
        <w:rPr>
          <w:rFonts w:ascii="Times New Roman" w:hAnsi="Times New Roman" w:cs="Times New Roman"/>
          <w:sz w:val="24"/>
          <w:szCs w:val="24"/>
          <w:lang w:val="en-GB"/>
        </w:rPr>
        <w:t xml:space="preserve">Priority in allocation of </w:t>
      </w:r>
      <w:r w:rsidRPr="007E1CAC">
        <w:rPr>
          <w:rFonts w:ascii="Times New Roman" w:hAnsi="Times New Roman" w:cs="Times New Roman"/>
          <w:sz w:val="24"/>
          <w:szCs w:val="24"/>
          <w:u w:val="single"/>
          <w:lang w:val="en-GB"/>
        </w:rPr>
        <w:t>a place in a studio room</w:t>
      </w:r>
      <w:r w:rsidRPr="007E1CAC">
        <w:rPr>
          <w:rFonts w:ascii="Times New Roman" w:hAnsi="Times New Roman" w:cs="Times New Roman"/>
          <w:sz w:val="24"/>
          <w:szCs w:val="24"/>
          <w:lang w:val="en-GB"/>
        </w:rPr>
        <w:t xml:space="preserve"> (2+2) is given to large families</w:t>
      </w:r>
      <w:r w:rsidR="007E1CAC" w:rsidRPr="007E1CAC"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 w:rsidRPr="007E1CAC">
        <w:rPr>
          <w:rFonts w:ascii="Times New Roman" w:hAnsi="Times New Roman" w:cs="Times New Roman"/>
          <w:sz w:val="24"/>
          <w:szCs w:val="24"/>
          <w:lang w:val="en-GB"/>
        </w:rPr>
        <w:br/>
        <w:t xml:space="preserve">(with at least two children). </w:t>
      </w:r>
    </w:p>
    <w:p w:rsidR="00027889" w:rsidRPr="007E1CAC" w:rsidRDefault="00027889" w:rsidP="0002788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004D" w:rsidRPr="007E1CAC" w:rsidRDefault="007E1CAC" w:rsidP="0002788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E1CA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</w:t>
      </w:r>
      <w:r w:rsidR="00027889" w:rsidRPr="007E1CAC">
        <w:rPr>
          <w:rFonts w:ascii="Times New Roman" w:hAnsi="Times New Roman" w:cs="Times New Roman"/>
          <w:b/>
          <w:bCs/>
          <w:sz w:val="24"/>
          <w:szCs w:val="24"/>
          <w:lang w:val="en-GB"/>
        </w:rPr>
        <w:t>UW pensioners who are not in an employment relationship with the UW will be able to book</w:t>
      </w:r>
      <w:r w:rsidRPr="007E1CA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027889" w:rsidRPr="007E1CAC">
        <w:rPr>
          <w:rFonts w:ascii="Times New Roman" w:hAnsi="Times New Roman" w:cs="Times New Roman"/>
          <w:b/>
          <w:sz w:val="24"/>
          <w:szCs w:val="24"/>
          <w:lang w:val="en-GB"/>
        </w:rPr>
        <w:t>the</w:t>
      </w:r>
      <w:r w:rsidR="00027889" w:rsidRPr="007E1CA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holiday facilities as rooms become available.</w:t>
      </w:r>
    </w:p>
    <w:p w:rsidR="0062004D" w:rsidRPr="007E1CAC" w:rsidRDefault="0062004D" w:rsidP="0062004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62004D" w:rsidRPr="007E1CAC" w:rsidRDefault="0062004D" w:rsidP="0062004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7E1CAC">
        <w:rPr>
          <w:rFonts w:ascii="Times New Roman" w:hAnsi="Times New Roman" w:cs="Times New Roman"/>
          <w:sz w:val="24"/>
          <w:szCs w:val="24"/>
          <w:lang w:val="en-GB"/>
        </w:rPr>
        <w:t>It is not possible to book specific rooms.</w:t>
      </w:r>
    </w:p>
    <w:p w:rsidR="00C87917" w:rsidRPr="007E1CAC" w:rsidRDefault="00C87917" w:rsidP="008D6FD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F277C" w:rsidRPr="007E1CAC" w:rsidRDefault="00C87917" w:rsidP="0062004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1CAC">
        <w:rPr>
          <w:rFonts w:ascii="Times New Roman" w:hAnsi="Times New Roman" w:cs="Times New Roman"/>
          <w:sz w:val="24"/>
          <w:szCs w:val="24"/>
          <w:lang w:val="en-GB"/>
        </w:rPr>
        <w:t>Following the first round of booking, between 18-20.03.2024,</w:t>
      </w:r>
      <w:r w:rsidR="007E1CAC" w:rsidRPr="007E1C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E1CAC">
        <w:rPr>
          <w:rFonts w:ascii="Times New Roman" w:hAnsi="Times New Roman" w:cs="Times New Roman"/>
          <w:sz w:val="24"/>
          <w:szCs w:val="24"/>
          <w:lang w:val="en-GB"/>
        </w:rPr>
        <w:t>the Committee on allocation of places at the UW holiday facilities will hold its meeting.</w:t>
      </w:r>
      <w:r w:rsidR="007E1CAC" w:rsidRPr="007E1C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E1CAC">
        <w:rPr>
          <w:rFonts w:ascii="Times New Roman" w:hAnsi="Times New Roman" w:cs="Times New Roman"/>
          <w:sz w:val="24"/>
          <w:szCs w:val="24"/>
          <w:lang w:val="en-GB"/>
        </w:rPr>
        <w:t>When deciding on the allocation of places, the Committee will also take into account the following:</w:t>
      </w:r>
    </w:p>
    <w:p w:rsidR="000F277C" w:rsidRPr="007E1CAC" w:rsidRDefault="000F277C" w:rsidP="0062004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1CAC">
        <w:rPr>
          <w:rFonts w:ascii="Times New Roman" w:hAnsi="Times New Roman" w:cs="Times New Roman"/>
          <w:sz w:val="24"/>
          <w:szCs w:val="24"/>
          <w:lang w:val="en-GB"/>
        </w:rPr>
        <w:t xml:space="preserve">(a) the order in which applications were submitted and </w:t>
      </w:r>
    </w:p>
    <w:p w:rsidR="000F277C" w:rsidRPr="007E1CAC" w:rsidRDefault="000F277C" w:rsidP="0062004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1CAC">
        <w:rPr>
          <w:rFonts w:ascii="Times New Roman" w:hAnsi="Times New Roman" w:cs="Times New Roman"/>
          <w:sz w:val="24"/>
          <w:szCs w:val="24"/>
          <w:lang w:val="en-GB"/>
        </w:rPr>
        <w:t>(b) the frequency of use of the holiday facilities by the applicant in the period of the last 3 years.</w:t>
      </w:r>
    </w:p>
    <w:p w:rsidR="000F277C" w:rsidRPr="007E1CAC" w:rsidRDefault="000F277C" w:rsidP="0062004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004D" w:rsidRPr="007E1CAC" w:rsidRDefault="00C87917" w:rsidP="0062004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1CAC">
        <w:rPr>
          <w:rFonts w:ascii="Times New Roman" w:hAnsi="Times New Roman" w:cs="Times New Roman"/>
          <w:sz w:val="24"/>
          <w:szCs w:val="24"/>
          <w:lang w:val="en-GB"/>
        </w:rPr>
        <w:t xml:space="preserve">The Committee's decisions will be sent by email to applicants between </w:t>
      </w:r>
      <w:r w:rsidR="00FF7981" w:rsidRPr="007E1CAC">
        <w:rPr>
          <w:rFonts w:ascii="Times New Roman" w:hAnsi="Times New Roman" w:cs="Times New Roman"/>
          <w:sz w:val="24"/>
          <w:szCs w:val="24"/>
          <w:lang w:val="en-GB"/>
        </w:rPr>
        <w:t xml:space="preserve">21–25.03.2024. </w:t>
      </w:r>
    </w:p>
    <w:p w:rsidR="005F7B3E" w:rsidRPr="007E1CAC" w:rsidRDefault="005F7B3E" w:rsidP="008D6FD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D6FD6" w:rsidRPr="007E1CAC" w:rsidRDefault="008D6FD6" w:rsidP="006200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E1CA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Second Round: from 26 March 2024 until the last place available </w:t>
      </w:r>
    </w:p>
    <w:p w:rsidR="005F7B3E" w:rsidRPr="007E1CAC" w:rsidRDefault="005F7B3E" w:rsidP="005F7B3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</w:p>
    <w:p w:rsidR="00AB7774" w:rsidRPr="007E1CAC" w:rsidRDefault="008D6FD6" w:rsidP="00AB7774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7E1CAC">
        <w:rPr>
          <w:rFonts w:ascii="Times New Roman" w:hAnsi="Times New Roman" w:cs="Times New Roman"/>
          <w:sz w:val="24"/>
          <w:szCs w:val="24"/>
          <w:lang w:val="en-GB"/>
        </w:rPr>
        <w:t>If places are available, a second round of booking will be launched from 26 March 2024, following an announcement on the UW Social Affairs Office website.</w:t>
      </w:r>
    </w:p>
    <w:p w:rsidR="00AB7774" w:rsidRPr="007E1CAC" w:rsidRDefault="00AB7774" w:rsidP="007E1CAC">
      <w:pPr>
        <w:shd w:val="clear" w:color="auto" w:fill="FFFFFF"/>
        <w:jc w:val="both"/>
        <w:rPr>
          <w:rStyle w:val="Hipercze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</w:pPr>
      <w:r w:rsidRPr="007E1CA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</w:p>
    <w:sectPr w:rsidR="00AB7774" w:rsidRPr="007E1CAC" w:rsidSect="007E1CA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F3854"/>
    <w:multiLevelType w:val="hybridMultilevel"/>
    <w:tmpl w:val="44E2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D53F3"/>
    <w:multiLevelType w:val="hybridMultilevel"/>
    <w:tmpl w:val="9892BAE6"/>
    <w:lvl w:ilvl="0" w:tplc="FF4CD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D58E2"/>
    <w:multiLevelType w:val="hybridMultilevel"/>
    <w:tmpl w:val="4D1CAB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551AF"/>
    <w:multiLevelType w:val="hybridMultilevel"/>
    <w:tmpl w:val="CFAA5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078B8"/>
    <w:multiLevelType w:val="hybridMultilevel"/>
    <w:tmpl w:val="D6F61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82692"/>
    <w:multiLevelType w:val="hybridMultilevel"/>
    <w:tmpl w:val="B99AC1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F56B2"/>
    <w:multiLevelType w:val="hybridMultilevel"/>
    <w:tmpl w:val="6CE892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AC68D4"/>
    <w:multiLevelType w:val="hybridMultilevel"/>
    <w:tmpl w:val="DAAC91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0320C"/>
    <w:multiLevelType w:val="hybridMultilevel"/>
    <w:tmpl w:val="790636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62606"/>
    <w:multiLevelType w:val="hybridMultilevel"/>
    <w:tmpl w:val="71569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329F8"/>
    <w:multiLevelType w:val="hybridMultilevel"/>
    <w:tmpl w:val="A2504946"/>
    <w:lvl w:ilvl="0" w:tplc="484C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12C4A"/>
    <w:multiLevelType w:val="hybridMultilevel"/>
    <w:tmpl w:val="93B89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50E3A"/>
    <w:multiLevelType w:val="hybridMultilevel"/>
    <w:tmpl w:val="027219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7"/>
  </w:num>
  <w:num w:numId="6">
    <w:abstractNumId w:val="8"/>
  </w:num>
  <w:num w:numId="7">
    <w:abstractNumId w:val="5"/>
  </w:num>
  <w:num w:numId="8">
    <w:abstractNumId w:val="11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F0"/>
    <w:rsid w:val="00027889"/>
    <w:rsid w:val="00040B12"/>
    <w:rsid w:val="000664F0"/>
    <w:rsid w:val="000E499B"/>
    <w:rsid w:val="000F277C"/>
    <w:rsid w:val="00136B45"/>
    <w:rsid w:val="00153F1E"/>
    <w:rsid w:val="001E0DAD"/>
    <w:rsid w:val="00294B24"/>
    <w:rsid w:val="00351B2B"/>
    <w:rsid w:val="00463C35"/>
    <w:rsid w:val="004804C2"/>
    <w:rsid w:val="004D22F4"/>
    <w:rsid w:val="0051147F"/>
    <w:rsid w:val="00526CC1"/>
    <w:rsid w:val="005F7B3E"/>
    <w:rsid w:val="0062004D"/>
    <w:rsid w:val="006D71F0"/>
    <w:rsid w:val="00702A08"/>
    <w:rsid w:val="007E1CAC"/>
    <w:rsid w:val="008741D5"/>
    <w:rsid w:val="008D6FD6"/>
    <w:rsid w:val="00925ACA"/>
    <w:rsid w:val="00932248"/>
    <w:rsid w:val="009B1643"/>
    <w:rsid w:val="009B4A89"/>
    <w:rsid w:val="00A765BE"/>
    <w:rsid w:val="00A81849"/>
    <w:rsid w:val="00A922A0"/>
    <w:rsid w:val="00AB75BA"/>
    <w:rsid w:val="00AB7774"/>
    <w:rsid w:val="00B84CEE"/>
    <w:rsid w:val="00BB13DB"/>
    <w:rsid w:val="00C87917"/>
    <w:rsid w:val="00CF4530"/>
    <w:rsid w:val="00DE4C5C"/>
    <w:rsid w:val="00E0194C"/>
    <w:rsid w:val="00E9182C"/>
    <w:rsid w:val="00E97831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FF18"/>
  <w15:chartTrackingRefBased/>
  <w15:docId w15:val="{041D4E08-E77E-42A8-AEBD-EDCA3442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71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1F0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rsid w:val="006D71F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71F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4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791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2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2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2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2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2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9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zerwacje.szeligowka@adm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zerwacje.lukecin@adm.uw.edu.pl" TargetMode="External"/><Relationship Id="rId5" Type="http://schemas.openxmlformats.org/officeDocument/2006/relationships/hyperlink" Target="https://ds.uw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Sambor Grucza</dc:creator>
  <cp:keywords/>
  <dc:description/>
  <cp:lastModifiedBy>Wojciech Drajerczak</cp:lastModifiedBy>
  <cp:revision>6</cp:revision>
  <cp:lastPrinted>2023-02-14T14:54:00Z</cp:lastPrinted>
  <dcterms:created xsi:type="dcterms:W3CDTF">2024-02-12T10:06:00Z</dcterms:created>
  <dcterms:modified xsi:type="dcterms:W3CDTF">2024-02-13T09:14:00Z</dcterms:modified>
</cp:coreProperties>
</file>