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body>
    <w:p>
      <w:pPr>
        <w:pStyle w:val="Domyślne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b w:val="1"/>
          <w:bCs w:val="1"/>
          <w:rtl w:val="0"/>
        </w:rPr>
      </w:pPr>
      <w:r>
        <w:rPr>
          <w:rFonts w:ascii="Times New Roman" w:hAnsi="Times New Roman"/>
          <w:b w:val="1"/>
          <w:bCs w:val="1"/>
          <w:rtl w:val="0"/>
          <w:lang w:val="de-DE"/>
        </w:rPr>
        <w:t>Wa</w:t>
      </w:r>
      <w:r>
        <w:rPr>
          <w:rFonts w:ascii="Times New Roman" w:hAnsi="Times New Roman" w:hint="default"/>
          <w:b w:val="1"/>
          <w:bCs w:val="1"/>
          <w:rtl w:val="0"/>
        </w:rPr>
        <w:t>ż</w:t>
      </w:r>
      <w:r>
        <w:rPr>
          <w:rFonts w:ascii="Times New Roman" w:hAnsi="Times New Roman"/>
          <w:b w:val="1"/>
          <w:bCs w:val="1"/>
          <w:rtl w:val="0"/>
        </w:rPr>
        <w:t>na informacja dla student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 planuj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cych udzia</w:t>
      </w:r>
      <w:r>
        <w:rPr>
          <w:rFonts w:ascii="Times New Roman" w:hAnsi="Times New Roman" w:hint="default"/>
          <w:b w:val="1"/>
          <w:bCs w:val="1"/>
          <w:rtl w:val="0"/>
        </w:rPr>
        <w:t xml:space="preserve">ł </w:t>
      </w:r>
      <w:r>
        <w:rPr>
          <w:rFonts w:ascii="Times New Roman" w:hAnsi="Times New Roman"/>
          <w:b w:val="1"/>
          <w:bCs w:val="1"/>
          <w:rtl w:val="0"/>
        </w:rPr>
        <w:t>w zaj</w:t>
      </w:r>
      <w:r>
        <w:rPr>
          <w:rFonts w:ascii="Times New Roman" w:hAnsi="Times New Roman" w:hint="default"/>
          <w:b w:val="1"/>
          <w:bCs w:val="1"/>
          <w:rtl w:val="0"/>
        </w:rPr>
        <w:t>ę</w:t>
      </w:r>
      <w:r>
        <w:rPr>
          <w:rFonts w:ascii="Times New Roman" w:hAnsi="Times New Roman"/>
          <w:b w:val="1"/>
          <w:bCs w:val="1"/>
          <w:rtl w:val="0"/>
        </w:rPr>
        <w:t xml:space="preserve">ciach online uczelni Sojuszu 4EU+ </w:t>
      </w:r>
    </w:p>
    <w:p>
      <w:pPr>
        <w:pStyle w:val="Domyślne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Przed rozpocz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ciem kursu oferowanego przez uczelni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partnersk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Sojuszu student powinien podpisa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w swojej jednostce dokument 4EU+ Learning Agreement w celu ustalenia i zatwierdzenia, kt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ry przedmiot przewidziany w planie studi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danego etapu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dzie m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g</w:t>
      </w:r>
      <w:r>
        <w:rPr>
          <w:rFonts w:ascii="Times New Roman" w:hAnsi="Times New Roman" w:hint="default"/>
          <w:rtl w:val="0"/>
        </w:rPr>
        <w:t xml:space="preserve">ł </w:t>
      </w:r>
      <w:r>
        <w:rPr>
          <w:rFonts w:ascii="Times New Roman" w:hAnsi="Times New Roman"/>
          <w:rtl w:val="0"/>
        </w:rPr>
        <w:t>rozliczy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wybranym kursem z oferty 4EU+ (np. OGUN) lub czy wybrany kurs zostanie wskazany jako zaj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cia spoza planu studi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w. </w:t>
      </w:r>
    </w:p>
    <w:p>
      <w:pPr>
        <w:pStyle w:val="Domyślne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Z ramienia jednostki taki dokument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podpisa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koordynator ds. mobilno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 xml:space="preserve">ci lub inna osoba wskazana przez Kierownika Jednostki Dydaktycznej. </w:t>
      </w:r>
    </w:p>
    <w:p>
      <w:pPr>
        <w:pStyle w:val="Domyślne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  <w:lang w:val="de-DE"/>
        </w:rPr>
      </w:pPr>
      <w:r>
        <w:rPr>
          <w:rFonts w:ascii="Times New Roman" w:hAnsi="Times New Roman"/>
          <w:rtl w:val="0"/>
          <w:lang w:val="de-DE"/>
        </w:rPr>
        <w:t>Wz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r 4EU+ Learning Agreement znajduje 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w za</w:t>
      </w:r>
      <w:r>
        <w:rPr>
          <w:rFonts w:ascii="Times New Roman" w:hAnsi="Times New Roman" w:hint="default"/>
          <w:rtl w:val="0"/>
        </w:rPr>
        <w:t>łą</w:t>
      </w:r>
      <w:r>
        <w:rPr>
          <w:rFonts w:ascii="Times New Roman" w:hAnsi="Times New Roman"/>
          <w:rtl w:val="0"/>
        </w:rPr>
        <w:t xml:space="preserve">czniku (dokument Word). </w:t>
      </w:r>
    </w:p>
    <w:p>
      <w:pPr>
        <w:pStyle w:val="Domyślne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Po uko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czeniu wybranego przez siebie kursu student/doktorant powinien zg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osi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si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z wydanym przez uczelni</w:t>
      </w:r>
      <w:r>
        <w:rPr>
          <w:rFonts w:ascii="Times New Roman" w:hAnsi="Times New Roman" w:hint="default"/>
          <w:rtl w:val="0"/>
        </w:rPr>
        <w:t xml:space="preserve">ę </w:t>
      </w:r>
      <w:r>
        <w:rPr>
          <w:rFonts w:ascii="Times New Roman" w:hAnsi="Times New Roman"/>
          <w:rtl w:val="0"/>
        </w:rPr>
        <w:t>partnersk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4EU+ wykazem ocen (transcript of records) lub innym dokumentem (np. certyfikatem), po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wiadczaj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cym uko</w:t>
      </w:r>
      <w:r>
        <w:rPr>
          <w:rFonts w:ascii="Times New Roman" w:hAnsi="Times New Roman" w:hint="default"/>
          <w:rtl w:val="0"/>
        </w:rPr>
        <w:t>ń</w:t>
      </w:r>
      <w:r>
        <w:rPr>
          <w:rFonts w:ascii="Times New Roman" w:hAnsi="Times New Roman"/>
          <w:rtl w:val="0"/>
        </w:rPr>
        <w:t>czenie kursu, oraz 4EU+ Learning Agreement do swojej jednostki. Na podstawie tych dokument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oraz podania z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onego do Kierownika Jednostki Dydaktycznej przedmiot mo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 zosta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wprowadzony do systemu USOS i zosta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zaliczony do toku studi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 xml:space="preserve">w. </w:t>
      </w:r>
    </w:p>
    <w:p>
      <w:pPr>
        <w:pStyle w:val="Domyślne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Domyślne"/>
        <w:numPr>
          <w:ilvl w:val="0"/>
          <w:numId w:val="2"/>
        </w:numPr>
        <w:bidi w:val="0"/>
        <w:spacing w:before="0" w:line="240" w:lineRule="auto"/>
        <w:ind w:right="0"/>
        <w:jc w:val="both"/>
        <w:rPr>
          <w:rFonts w:ascii="Times New Roman" w:hAnsi="Times New Roman"/>
          <w:rtl w:val="0"/>
        </w:rPr>
      </w:pPr>
      <w:r>
        <w:rPr>
          <w:rFonts w:ascii="Times New Roman" w:hAnsi="Times New Roman"/>
          <w:rtl w:val="0"/>
        </w:rPr>
        <w:t>Przedmioty z oferty uczelni partnerskich Sojuszu 4EU+ b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d</w:t>
      </w:r>
      <w:r>
        <w:rPr>
          <w:rFonts w:ascii="Times New Roman" w:hAnsi="Times New Roman" w:hint="default"/>
          <w:rtl w:val="0"/>
        </w:rPr>
        <w:t xml:space="preserve">ą </w:t>
      </w:r>
      <w:r>
        <w:rPr>
          <w:rFonts w:ascii="Times New Roman" w:hAnsi="Times New Roman"/>
          <w:rtl w:val="0"/>
        </w:rPr>
        <w:t>musia</w:t>
      </w:r>
      <w:r>
        <w:rPr>
          <w:rFonts w:ascii="Times New Roman" w:hAnsi="Times New Roman" w:hint="default"/>
          <w:rtl w:val="0"/>
        </w:rPr>
        <w:t>ł</w:t>
      </w:r>
      <w:r>
        <w:rPr>
          <w:rFonts w:ascii="Times New Roman" w:hAnsi="Times New Roman"/>
          <w:rtl w:val="0"/>
        </w:rPr>
        <w:t>y zosta</w:t>
      </w:r>
      <w:r>
        <w:rPr>
          <w:rFonts w:ascii="Times New Roman" w:hAnsi="Times New Roman" w:hint="default"/>
          <w:rtl w:val="0"/>
        </w:rPr>
        <w:t xml:space="preserve">ć </w:t>
      </w:r>
      <w:r>
        <w:rPr>
          <w:rFonts w:ascii="Times New Roman" w:hAnsi="Times New Roman"/>
          <w:rtl w:val="0"/>
        </w:rPr>
        <w:t>wprowadzone r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</w:rPr>
        <w:t>cznie do systemu USOS przez sekretariat/dziekanat ds. studenckich na podstawie wy</w:t>
      </w:r>
      <w:r>
        <w:rPr>
          <w:rFonts w:ascii="Times New Roman" w:hAnsi="Times New Roman" w:hint="default"/>
          <w:rtl w:val="0"/>
        </w:rPr>
        <w:t>ż</w:t>
      </w:r>
      <w:r>
        <w:rPr>
          <w:rFonts w:ascii="Times New Roman" w:hAnsi="Times New Roman"/>
          <w:rtl w:val="0"/>
        </w:rPr>
        <w:t>ej wymienionych dokument</w:t>
      </w:r>
      <w:r>
        <w:rPr>
          <w:rFonts w:ascii="Times New Roman" w:hAnsi="Times New Roman" w:hint="default"/>
          <w:rtl w:val="0"/>
          <w:lang w:val="es-ES_tradnl"/>
        </w:rPr>
        <w:t>ó</w:t>
      </w:r>
      <w:r>
        <w:rPr>
          <w:rFonts w:ascii="Times New Roman" w:hAnsi="Times New Roman"/>
          <w:rtl w:val="0"/>
        </w:rPr>
        <w:t>w (tj. wykazu ocen/innego dokumentu po</w:t>
      </w:r>
      <w:r>
        <w:rPr>
          <w:rFonts w:ascii="Times New Roman" w:hAnsi="Times New Roman" w:hint="default"/>
          <w:rtl w:val="0"/>
        </w:rPr>
        <w:t>ś</w:t>
      </w:r>
      <w:r>
        <w:rPr>
          <w:rFonts w:ascii="Times New Roman" w:hAnsi="Times New Roman"/>
          <w:rtl w:val="0"/>
        </w:rPr>
        <w:t>wiadczaj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</w:rPr>
        <w:t>cego osi</w:t>
      </w:r>
      <w:r>
        <w:rPr>
          <w:rFonts w:ascii="Times New Roman" w:hAnsi="Times New Roman" w:hint="default"/>
          <w:rtl w:val="0"/>
        </w:rPr>
        <w:t>ą</w:t>
      </w:r>
      <w:r>
        <w:rPr>
          <w:rFonts w:ascii="Times New Roman" w:hAnsi="Times New Roman"/>
          <w:rtl w:val="0"/>
          <w:lang w:val="it-IT"/>
        </w:rPr>
        <w:t>gni</w:t>
      </w:r>
      <w:r>
        <w:rPr>
          <w:rFonts w:ascii="Times New Roman" w:hAnsi="Times New Roman" w:hint="default"/>
          <w:rtl w:val="0"/>
        </w:rPr>
        <w:t>ę</w:t>
      </w:r>
      <w:r>
        <w:rPr>
          <w:rFonts w:ascii="Times New Roman" w:hAnsi="Times New Roman"/>
          <w:rtl w:val="0"/>
          <w:lang w:val="en-US"/>
        </w:rPr>
        <w:t xml:space="preserve">cia studenta, oraz 4EU+ Learning Agreement). </w:t>
      </w:r>
    </w:p>
    <w:p>
      <w:pPr>
        <w:pStyle w:val="Domyślne"/>
        <w:bidi w:val="0"/>
        <w:spacing w:before="0" w:line="240" w:lineRule="auto"/>
        <w:ind w:left="0" w:right="0" w:firstLine="0"/>
        <w:jc w:val="both"/>
        <w:rPr>
          <w:rFonts w:ascii="Times New Roman" w:cs="Times New Roman" w:hAnsi="Times New Roman" w:eastAsia="Times New Roman"/>
          <w:rtl w:val="0"/>
        </w:rPr>
      </w:pPr>
    </w:p>
    <w:p>
      <w:pPr>
        <w:pStyle w:val="Domyślne"/>
        <w:bidi w:val="0"/>
        <w:spacing w:before="0" w:line="240" w:lineRule="auto"/>
        <w:ind w:left="393" w:right="0" w:firstLine="0"/>
        <w:jc w:val="both"/>
        <w:rPr>
          <w:rtl w:val="0"/>
        </w:rPr>
      </w:pPr>
      <w:r>
        <w:rPr>
          <w:rFonts w:ascii="Times New Roman" w:hAnsi="Times New Roman"/>
          <w:b w:val="1"/>
          <w:bCs w:val="1"/>
          <w:rtl w:val="0"/>
        </w:rPr>
        <w:t>Pytania dotycz</w:t>
      </w:r>
      <w:r>
        <w:rPr>
          <w:rFonts w:ascii="Times New Roman" w:hAnsi="Times New Roman" w:hint="default"/>
          <w:b w:val="1"/>
          <w:bCs w:val="1"/>
          <w:rtl w:val="0"/>
        </w:rPr>
        <w:t>ą</w:t>
      </w:r>
      <w:r>
        <w:rPr>
          <w:rFonts w:ascii="Times New Roman" w:hAnsi="Times New Roman"/>
          <w:b w:val="1"/>
          <w:bCs w:val="1"/>
          <w:rtl w:val="0"/>
        </w:rPr>
        <w:t>ce kurs</w:t>
      </w:r>
      <w:r>
        <w:rPr>
          <w:rFonts w:ascii="Times New Roman" w:hAnsi="Times New Roman" w:hint="default"/>
          <w:b w:val="1"/>
          <w:bCs w:val="1"/>
          <w:rtl w:val="0"/>
          <w:lang w:val="es-ES_tradnl"/>
        </w:rPr>
        <w:t>ó</w:t>
      </w:r>
      <w:r>
        <w:rPr>
          <w:rFonts w:ascii="Times New Roman" w:hAnsi="Times New Roman"/>
          <w:b w:val="1"/>
          <w:bCs w:val="1"/>
          <w:rtl w:val="0"/>
        </w:rPr>
        <w:t>w online prosimy kierowa</w:t>
      </w:r>
      <w:r>
        <w:rPr>
          <w:rFonts w:ascii="Times New Roman" w:hAnsi="Times New Roman" w:hint="default"/>
          <w:b w:val="1"/>
          <w:bCs w:val="1"/>
          <w:rtl w:val="0"/>
        </w:rPr>
        <w:t xml:space="preserve">ć </w:t>
      </w:r>
      <w:r>
        <w:rPr>
          <w:rFonts w:ascii="Times New Roman" w:hAnsi="Times New Roman"/>
          <w:b w:val="1"/>
          <w:bCs w:val="1"/>
          <w:rtl w:val="0"/>
        </w:rPr>
        <w:t>pod</w:t>
      </w:r>
      <w:r>
        <w:rPr>
          <w:rFonts w:ascii="Times New Roman" w:hAnsi="Times New Roman"/>
          <w:b w:val="1"/>
          <w:bCs w:val="1"/>
          <w:rtl w:val="0"/>
        </w:rPr>
        <w:t xml:space="preserve"> adres</w:t>
      </w:r>
      <w:r>
        <w:rPr>
          <w:rFonts w:ascii="Times New Roman" w:hAnsi="Times New Roman"/>
          <w:b w:val="1"/>
          <w:bCs w:val="1"/>
          <w:rtl w:val="0"/>
        </w:rPr>
        <w:t>em</w:t>
      </w:r>
      <w:r>
        <w:rPr>
          <w:rFonts w:ascii="Times New Roman" w:hAnsi="Times New Roman"/>
          <w:b w:val="1"/>
          <w:bCs w:val="1"/>
          <w:rtl w:val="0"/>
        </w:rPr>
        <w:t>:</w:t>
      </w:r>
      <w:r>
        <w:rPr>
          <w:rFonts w:ascii="Times New Roman" w:hAnsi="Times New Roman"/>
          <w:b w:val="1"/>
          <w:bCs w:val="1"/>
          <w:rtl w:val="0"/>
        </w:rPr>
        <w:t xml:space="preserve"> </w:t>
      </w:r>
      <w:r>
        <w:rPr>
          <w:rFonts w:ascii="Times New Roman" w:hAnsi="Times New Roman"/>
          <w:b w:val="1"/>
          <w:bCs w:val="1"/>
          <w:rtl w:val="0"/>
        </w:rPr>
        <w:t>4euplus.mobility(at)uw.edu.pl.</w:t>
      </w:r>
    </w:p>
    <w:sectPr>
      <w:headerReference w:type="default" r:id="rId4"/>
      <w:footerReference w:type="default" r:id="rId5"/>
      <w:pgSz w:w="11906" w:h="16838" w:orient="portrait"/>
      <w:pgMar w:top="1134" w:right="1134" w:bottom="1134" w:left="1134" w:header="709" w:footer="85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 Neue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xmlns:m="http://schemas.openxmlformats.org/officeDocument/2006/math" mc:Ignorable="w14">
  <w:p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Numery"/>
  </w:abstractNum>
  <w:abstractNum w:abstractNumId="1">
    <w:multiLevelType w:val="hybridMultilevel"/>
    <w:styleLink w:val="Numery"/>
    <w:lvl w:ilvl="0">
      <w:start w:val="1"/>
      <w:numFmt w:val="decimal"/>
      <w:suff w:val="tab"/>
      <w:lvlText w:val="%1."/>
      <w:lvlJc w:val="left"/>
      <w:pPr>
        <w:ind w:left="3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decimal"/>
      <w:suff w:val="tab"/>
      <w:lvlText w:val="%2."/>
      <w:lvlJc w:val="left"/>
      <w:pPr>
        <w:ind w:left="7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decimal"/>
      <w:suff w:val="tab"/>
      <w:lvlText w:val="%3."/>
      <w:lvlJc w:val="left"/>
      <w:pPr>
        <w:ind w:left="11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14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decimal"/>
      <w:suff w:val="tab"/>
      <w:lvlText w:val="%5."/>
      <w:lvlJc w:val="left"/>
      <w:pPr>
        <w:ind w:left="183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decimal"/>
      <w:suff w:val="tab"/>
      <w:lvlText w:val="%6."/>
      <w:lvlJc w:val="left"/>
      <w:pPr>
        <w:ind w:left="219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255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decimal"/>
      <w:suff w:val="tab"/>
      <w:lvlText w:val="%8."/>
      <w:lvlJc w:val="left"/>
      <w:pPr>
        <w:ind w:left="291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decimal"/>
      <w:suff w:val="tab"/>
      <w:lvlText w:val="%9."/>
      <w:lvlJc w:val="left"/>
      <w:pPr>
        <w:ind w:left="3273" w:hanging="3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displayBackgroundShape/>
  <w:revisionView w:markup="1" w:comments="1" w:insDel="1" w:formatting="0"/>
  <w:defaultTabStop w:val="720"/>
  <w:autoHyphenation w:val="0"/>
  <w:evenAndOddHeaders w:val="0"/>
  <w:bookFoldPrinting w:val="0"/>
  <w:noLineBreaksAfter w:lang="polski" w:val="‘“(〔[{〈《「『【⦅〘〖«〝︵︷︹︻︽︿﹁﹃﹇﹙﹛﹝｢"/>
  <w:noLineBreaksBefore w:lang="polsk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Domyślne">
    <w:name w:val="Domyślne"/>
    <w:next w:val="Domyślne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160" w:after="0" w:line="288" w:lineRule="auto"/>
      <w:ind w:left="0" w:right="0" w:firstLine="0"/>
      <w:jc w:val="left"/>
      <w:outlineLvl w:val="9"/>
    </w:pPr>
    <w:rPr>
      <w:rFonts w:ascii="Helvetica Neue" w:cs="Arial Unicode MS" w:hAnsi="Helvetica Neue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val="nil" w:color="auto" w:fill="auto"/>
      <w:vertAlign w:val="baseline"/>
      <w:lang w:val="de-DE"/>
      <w14:textOutline>
        <w14:noFill/>
      </w14:textOutline>
      <w14:textFill>
        <w14:solidFill>
          <w14:srgbClr w14:val="000000"/>
        </w14:solidFill>
      </w14:textFill>
    </w:rPr>
  </w:style>
  <w:style w:type="numbering" w:styleId="Numery">
    <w:name w:val="Numery"/>
    <w:pPr>
      <w:numPr>
        <w:numId w:val="1"/>
      </w:numPr>
    </w:p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Blank">
  <a:themeElements>
    <a:clrScheme name="Blank">
      <a:dk1>
        <a:srgbClr val="000000"/>
      </a:dk1>
      <a:lt1>
        <a:srgbClr val="FFFFFF"/>
      </a:lt1>
      <a:dk2>
        <a:srgbClr val="5E5E5E"/>
      </a:dk2>
      <a:lt2>
        <a:srgbClr val="D5D5D5"/>
      </a:lt2>
      <a:accent1>
        <a:srgbClr val="00A2FF"/>
      </a:accent1>
      <a:accent2>
        <a:srgbClr val="16E7CF"/>
      </a:accent2>
      <a:accent3>
        <a:srgbClr val="61D836"/>
      </a:accent3>
      <a:accent4>
        <a:srgbClr val="FFD932"/>
      </a:accent4>
      <a:accent5>
        <a:srgbClr val="FF644E"/>
      </a:accent5>
      <a:accent6>
        <a:srgbClr val="FF42A1"/>
      </a:accent6>
      <a:hlink>
        <a:srgbClr val="0000FF"/>
      </a:hlink>
      <a:folHlink>
        <a:srgbClr val="FF00FF"/>
      </a:folHlink>
    </a:clrScheme>
    <a:fontScheme name="Blank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Blank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ctr" upright="0">
        <a:spAutoFit/>
      </a:bodyPr>
      <a:lstStyle>
        <a:defPPr marL="0" marR="0" indent="0" algn="ctr" defTabSz="584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200" u="none" kumimoji="0" normalizeH="0">
            <a:ln>
              <a:noFill/>
            </a:ln>
            <a:solidFill>
              <a:srgbClr val="FFFFFF"/>
            </a:solidFill>
            <a:effectLst/>
            <a:uFillTx/>
            <a:latin typeface="Helvetica Neue Medium"/>
            <a:ea typeface="Helvetica Neue Medium"/>
            <a:cs typeface="Helvetica Neue Medium"/>
            <a:sym typeface="Helvetica Neue Medium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rgbClr val="000000"/>
          </a:solidFill>
          <a:prstDash val="solid"/>
          <a:miter lim="400000"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50800" tIns="50800" rIns="50800" bIns="50800" numCol="1" spcCol="38100" rtlCol="0" anchor="t" upright="0">
        <a:spAutoFit/>
      </a:bodyPr>
      <a:lstStyle>
        <a:defPPr marL="0" marR="0" indent="0" algn="l" defTabSz="4572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1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